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F5C0D" w14:textId="6484AB2B" w:rsidR="00C60B9D" w:rsidRPr="00AF5E75" w:rsidRDefault="00C60B9D" w:rsidP="00342C70">
      <w:pPr>
        <w:spacing w:after="0"/>
        <w:jc w:val="both"/>
        <w:rPr>
          <w:b/>
          <w:sz w:val="28"/>
          <w:szCs w:val="24"/>
          <w:u w:val="single"/>
        </w:rPr>
      </w:pPr>
      <w:r w:rsidRPr="00AF5E75">
        <w:rPr>
          <w:b/>
          <w:sz w:val="28"/>
          <w:szCs w:val="24"/>
          <w:u w:val="single"/>
        </w:rPr>
        <w:t>EVALUATION BY HOST INSTITUTION’S IEO</w:t>
      </w:r>
    </w:p>
    <w:p w14:paraId="50A78C2D" w14:textId="46B98858" w:rsidR="000E3EC9" w:rsidRDefault="000E3EC9" w:rsidP="00342C70">
      <w:pPr>
        <w:spacing w:after="0"/>
        <w:jc w:val="both"/>
        <w:rPr>
          <w:sz w:val="24"/>
          <w:szCs w:val="24"/>
        </w:rPr>
      </w:pPr>
    </w:p>
    <w:p w14:paraId="56B06452" w14:textId="37DFA362" w:rsidR="000E3EC9" w:rsidRDefault="00B52E2F" w:rsidP="00342C70">
      <w:pPr>
        <w:spacing w:after="0"/>
        <w:jc w:val="both"/>
        <w:rPr>
          <w:sz w:val="24"/>
          <w:szCs w:val="24"/>
        </w:rPr>
      </w:pPr>
      <w:r>
        <w:rPr>
          <w:sz w:val="24"/>
          <w:szCs w:val="24"/>
        </w:rPr>
        <w:t>The innovation and enterprise office</w:t>
      </w:r>
      <w:r w:rsidR="00A90E2D">
        <w:rPr>
          <w:sz w:val="24"/>
          <w:szCs w:val="24"/>
        </w:rPr>
        <w:t xml:space="preserve"> (IEO)</w:t>
      </w:r>
      <w:r w:rsidR="005D639E">
        <w:rPr>
          <w:rStyle w:val="FootnoteReference"/>
          <w:sz w:val="24"/>
          <w:szCs w:val="24"/>
        </w:rPr>
        <w:footnoteReference w:id="1"/>
      </w:r>
      <w:r w:rsidR="00672AF7">
        <w:rPr>
          <w:sz w:val="24"/>
          <w:szCs w:val="24"/>
        </w:rPr>
        <w:t xml:space="preserve"> </w:t>
      </w:r>
      <w:r w:rsidR="00654333">
        <w:rPr>
          <w:sz w:val="24"/>
          <w:szCs w:val="24"/>
        </w:rPr>
        <w:t>is required to</w:t>
      </w:r>
      <w:r w:rsidR="004A062A">
        <w:rPr>
          <w:sz w:val="24"/>
          <w:szCs w:val="24"/>
        </w:rPr>
        <w:t xml:space="preserve"> provide </w:t>
      </w:r>
      <w:r w:rsidR="000F3B6C">
        <w:rPr>
          <w:sz w:val="24"/>
          <w:szCs w:val="24"/>
        </w:rPr>
        <w:t>their</w:t>
      </w:r>
      <w:r w:rsidR="004A062A">
        <w:rPr>
          <w:sz w:val="24"/>
          <w:szCs w:val="24"/>
        </w:rPr>
        <w:t xml:space="preserve"> assessment and endorse proposals which satisfy the criteria</w:t>
      </w:r>
      <w:r w:rsidR="00523429">
        <w:rPr>
          <w:sz w:val="24"/>
          <w:szCs w:val="24"/>
        </w:rPr>
        <w:t xml:space="preserve"> indicated in </w:t>
      </w:r>
      <w:r w:rsidR="00523429" w:rsidRPr="0032092C">
        <w:rPr>
          <w:sz w:val="24"/>
          <w:szCs w:val="24"/>
          <w:u w:val="single"/>
        </w:rPr>
        <w:t>Annex A</w:t>
      </w:r>
      <w:r w:rsidR="00523429">
        <w:rPr>
          <w:sz w:val="24"/>
          <w:szCs w:val="24"/>
        </w:rPr>
        <w:t>.</w:t>
      </w:r>
    </w:p>
    <w:p w14:paraId="52A8A3C2" w14:textId="77777777" w:rsidR="002429C6" w:rsidRPr="005C640B" w:rsidRDefault="002429C6" w:rsidP="002429C6">
      <w:pPr>
        <w:rPr>
          <w:rFonts w:ascii="Arial" w:eastAsia="SimSun" w:hAnsi="Arial"/>
          <w:bCs/>
          <w:sz w:val="24"/>
          <w:szCs w:val="24"/>
          <w:lang w:bidi="t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1584"/>
      </w:tblGrid>
      <w:tr w:rsidR="002429C6" w:rsidRPr="005C640B" w14:paraId="4022DEF1" w14:textId="77777777" w:rsidTr="00A3782C">
        <w:tc>
          <w:tcPr>
            <w:tcW w:w="2210" w:type="dxa"/>
            <w:shd w:val="clear" w:color="auto" w:fill="000000"/>
          </w:tcPr>
          <w:p w14:paraId="2A9F245E" w14:textId="77777777" w:rsidR="002429C6" w:rsidRPr="005C640B" w:rsidRDefault="002429C6" w:rsidP="00A3782C">
            <w:pPr>
              <w:widowControl w:val="0"/>
              <w:jc w:val="center"/>
              <w:rPr>
                <w:rFonts w:ascii="Arial" w:eastAsia="SimSun" w:hAnsi="Arial" w:cs="Arial"/>
                <w:b/>
                <w:bCs/>
                <w:sz w:val="24"/>
                <w:szCs w:val="24"/>
                <w:lang w:bidi="ta-IN"/>
              </w:rPr>
            </w:pPr>
            <w:r w:rsidRPr="005C640B">
              <w:rPr>
                <w:rFonts w:ascii="Arial" w:eastAsia="SimSun" w:hAnsi="Arial" w:cs="Arial"/>
                <w:b/>
                <w:bCs/>
                <w:sz w:val="24"/>
                <w:szCs w:val="24"/>
                <w:lang w:bidi="ta-IN"/>
              </w:rPr>
              <w:t>Criteria</w:t>
            </w:r>
          </w:p>
        </w:tc>
        <w:tc>
          <w:tcPr>
            <w:tcW w:w="11677" w:type="dxa"/>
            <w:shd w:val="clear" w:color="auto" w:fill="000000"/>
            <w:vAlign w:val="center"/>
          </w:tcPr>
          <w:p w14:paraId="3642EA4A" w14:textId="77777777" w:rsidR="002429C6" w:rsidRPr="005C640B" w:rsidRDefault="002429C6" w:rsidP="00A3782C">
            <w:pPr>
              <w:widowControl w:val="0"/>
              <w:jc w:val="center"/>
              <w:rPr>
                <w:rFonts w:ascii="Arial" w:eastAsia="SimSun" w:hAnsi="Arial" w:cs="Arial"/>
                <w:b/>
                <w:bCs/>
                <w:sz w:val="24"/>
                <w:szCs w:val="24"/>
                <w:lang w:bidi="ta-IN"/>
              </w:rPr>
            </w:pPr>
            <w:r w:rsidRPr="005C640B">
              <w:rPr>
                <w:rFonts w:ascii="Arial" w:eastAsia="SimSun" w:hAnsi="Arial" w:cs="Arial"/>
                <w:b/>
                <w:bCs/>
                <w:sz w:val="24"/>
                <w:szCs w:val="24"/>
                <w:lang w:bidi="ta-IN"/>
              </w:rPr>
              <w:t>Comments</w:t>
            </w:r>
          </w:p>
        </w:tc>
      </w:tr>
      <w:tr w:rsidR="002429C6" w:rsidRPr="005C640B" w14:paraId="3844CBAF" w14:textId="77777777" w:rsidTr="00A3782C">
        <w:trPr>
          <w:trHeight w:val="624"/>
        </w:trPr>
        <w:tc>
          <w:tcPr>
            <w:tcW w:w="2210" w:type="dxa"/>
            <w:shd w:val="clear" w:color="auto" w:fill="auto"/>
          </w:tcPr>
          <w:p w14:paraId="14CF9706" w14:textId="77777777" w:rsidR="002429C6" w:rsidRPr="005C640B" w:rsidRDefault="002429C6" w:rsidP="00A3782C">
            <w:pPr>
              <w:widowControl w:val="0"/>
              <w:rPr>
                <w:rFonts w:ascii="Arial" w:eastAsia="SimSun" w:hAnsi="Arial" w:cs="Arial"/>
                <w:b/>
                <w:bCs/>
                <w:sz w:val="24"/>
                <w:szCs w:val="24"/>
                <w:u w:val="single"/>
                <w:lang w:bidi="ta-IN"/>
              </w:rPr>
            </w:pPr>
            <w:r w:rsidRPr="005C640B">
              <w:rPr>
                <w:rFonts w:ascii="Arial" w:eastAsia="SimSun" w:hAnsi="Arial" w:cs="Arial"/>
                <w:b/>
                <w:bCs/>
                <w:sz w:val="24"/>
                <w:szCs w:val="24"/>
                <w:lang w:bidi="ta-IN"/>
              </w:rPr>
              <w:t>Project Scope</w:t>
            </w:r>
          </w:p>
        </w:tc>
        <w:tc>
          <w:tcPr>
            <w:tcW w:w="11677" w:type="dxa"/>
            <w:shd w:val="clear" w:color="auto" w:fill="auto"/>
          </w:tcPr>
          <w:p w14:paraId="7AE181FD" w14:textId="77777777" w:rsidR="002429C6" w:rsidRPr="005C640B" w:rsidRDefault="002429C6" w:rsidP="00A3782C">
            <w:pPr>
              <w:widowControl w:val="0"/>
              <w:rPr>
                <w:rFonts w:ascii="Arial" w:eastAsia="SimSun" w:hAnsi="Arial" w:cs="Arial"/>
                <w:bCs/>
                <w:sz w:val="24"/>
                <w:szCs w:val="24"/>
                <w:lang w:bidi="ta-IN"/>
              </w:rPr>
            </w:pPr>
          </w:p>
        </w:tc>
      </w:tr>
      <w:tr w:rsidR="002429C6" w:rsidRPr="005C640B" w14:paraId="6D29E388" w14:textId="77777777" w:rsidTr="00A3782C">
        <w:trPr>
          <w:trHeight w:val="624"/>
        </w:trPr>
        <w:tc>
          <w:tcPr>
            <w:tcW w:w="2210" w:type="dxa"/>
            <w:shd w:val="clear" w:color="auto" w:fill="auto"/>
          </w:tcPr>
          <w:p w14:paraId="4246CD51" w14:textId="77777777" w:rsidR="002429C6" w:rsidRPr="005C640B" w:rsidRDefault="002429C6" w:rsidP="00A3782C">
            <w:pPr>
              <w:widowControl w:val="0"/>
              <w:rPr>
                <w:rFonts w:ascii="Arial" w:eastAsia="SimSun" w:hAnsi="Arial" w:cs="Arial"/>
                <w:b/>
                <w:bCs/>
                <w:sz w:val="24"/>
                <w:szCs w:val="24"/>
                <w:lang w:bidi="ta-IN"/>
              </w:rPr>
            </w:pPr>
            <w:r w:rsidRPr="005C640B">
              <w:rPr>
                <w:rFonts w:ascii="Arial" w:eastAsia="SimSun" w:hAnsi="Arial" w:cs="Arial"/>
                <w:b/>
                <w:bCs/>
                <w:sz w:val="24"/>
                <w:szCs w:val="24"/>
                <w:lang w:bidi="ta-IN"/>
              </w:rPr>
              <w:t>Commercialisation potential</w:t>
            </w:r>
          </w:p>
        </w:tc>
        <w:tc>
          <w:tcPr>
            <w:tcW w:w="11677" w:type="dxa"/>
            <w:shd w:val="clear" w:color="auto" w:fill="auto"/>
          </w:tcPr>
          <w:p w14:paraId="313F86FA" w14:textId="77777777" w:rsidR="002429C6" w:rsidRPr="005C640B" w:rsidRDefault="002429C6" w:rsidP="00A3782C">
            <w:pPr>
              <w:widowControl w:val="0"/>
              <w:rPr>
                <w:rFonts w:ascii="Arial" w:eastAsia="SimSun" w:hAnsi="Arial" w:cs="Arial"/>
                <w:bCs/>
                <w:sz w:val="24"/>
                <w:szCs w:val="24"/>
                <w:lang w:bidi="ta-IN"/>
              </w:rPr>
            </w:pPr>
          </w:p>
        </w:tc>
      </w:tr>
      <w:tr w:rsidR="002429C6" w:rsidRPr="005C640B" w14:paraId="6E54D392" w14:textId="77777777" w:rsidTr="00A3782C">
        <w:trPr>
          <w:trHeight w:val="624"/>
        </w:trPr>
        <w:tc>
          <w:tcPr>
            <w:tcW w:w="2210" w:type="dxa"/>
            <w:shd w:val="clear" w:color="auto" w:fill="auto"/>
          </w:tcPr>
          <w:p w14:paraId="7B0AD9E1" w14:textId="77777777" w:rsidR="002429C6" w:rsidRPr="005C640B" w:rsidRDefault="002429C6" w:rsidP="00A3782C">
            <w:pPr>
              <w:widowControl w:val="0"/>
              <w:rPr>
                <w:rFonts w:ascii="Arial" w:eastAsia="SimSun" w:hAnsi="Arial" w:cs="Arial"/>
                <w:b/>
                <w:bCs/>
                <w:sz w:val="24"/>
                <w:szCs w:val="24"/>
                <w:lang w:bidi="ta-IN"/>
              </w:rPr>
            </w:pPr>
            <w:r w:rsidRPr="005C640B">
              <w:rPr>
                <w:rFonts w:ascii="Arial" w:eastAsia="SimSun" w:hAnsi="Arial" w:cs="Arial"/>
                <w:b/>
                <w:bCs/>
                <w:sz w:val="24"/>
                <w:szCs w:val="24"/>
                <w:lang w:bidi="ta-IN"/>
              </w:rPr>
              <w:t>Team</w:t>
            </w:r>
          </w:p>
        </w:tc>
        <w:tc>
          <w:tcPr>
            <w:tcW w:w="11677" w:type="dxa"/>
            <w:shd w:val="clear" w:color="auto" w:fill="auto"/>
          </w:tcPr>
          <w:p w14:paraId="6A558825" w14:textId="77777777" w:rsidR="002429C6" w:rsidRPr="005C640B" w:rsidRDefault="002429C6" w:rsidP="00A3782C">
            <w:pPr>
              <w:widowControl w:val="0"/>
              <w:rPr>
                <w:rFonts w:ascii="Arial" w:eastAsia="SimSun" w:hAnsi="Arial" w:cs="Arial"/>
                <w:bCs/>
                <w:sz w:val="24"/>
                <w:szCs w:val="24"/>
                <w:lang w:bidi="ta-IN"/>
              </w:rPr>
            </w:pPr>
          </w:p>
        </w:tc>
      </w:tr>
      <w:tr w:rsidR="002429C6" w:rsidRPr="005C640B" w14:paraId="659D8EC7" w14:textId="77777777" w:rsidTr="00A3782C">
        <w:trPr>
          <w:trHeight w:val="624"/>
        </w:trPr>
        <w:tc>
          <w:tcPr>
            <w:tcW w:w="2210" w:type="dxa"/>
            <w:shd w:val="clear" w:color="auto" w:fill="auto"/>
          </w:tcPr>
          <w:p w14:paraId="474589F7" w14:textId="77777777" w:rsidR="002429C6" w:rsidRPr="005C640B" w:rsidRDefault="002429C6" w:rsidP="00A3782C">
            <w:pPr>
              <w:widowControl w:val="0"/>
              <w:rPr>
                <w:rFonts w:ascii="Arial" w:eastAsia="SimSun" w:hAnsi="Arial" w:cs="Arial"/>
                <w:b/>
                <w:bCs/>
                <w:sz w:val="24"/>
                <w:szCs w:val="24"/>
                <w:lang w:bidi="ta-IN"/>
              </w:rPr>
            </w:pPr>
            <w:r w:rsidRPr="005C640B">
              <w:rPr>
                <w:rFonts w:ascii="Arial" w:eastAsia="SimSun" w:hAnsi="Arial" w:cs="Arial"/>
                <w:b/>
                <w:bCs/>
                <w:sz w:val="24"/>
                <w:szCs w:val="24"/>
                <w:lang w:bidi="ta-IN"/>
              </w:rPr>
              <w:t>Technical Innovation</w:t>
            </w:r>
          </w:p>
        </w:tc>
        <w:tc>
          <w:tcPr>
            <w:tcW w:w="11677" w:type="dxa"/>
            <w:shd w:val="clear" w:color="auto" w:fill="auto"/>
          </w:tcPr>
          <w:p w14:paraId="51CAA15F" w14:textId="77777777" w:rsidR="002429C6" w:rsidRPr="005C640B" w:rsidRDefault="002429C6" w:rsidP="00A3782C">
            <w:pPr>
              <w:widowControl w:val="0"/>
              <w:rPr>
                <w:rFonts w:ascii="Arial" w:eastAsia="SimSun" w:hAnsi="Arial" w:cs="Arial"/>
                <w:bCs/>
                <w:sz w:val="24"/>
                <w:szCs w:val="24"/>
                <w:lang w:bidi="ta-IN"/>
              </w:rPr>
            </w:pPr>
          </w:p>
        </w:tc>
      </w:tr>
      <w:tr w:rsidR="002429C6" w:rsidRPr="005C640B" w14:paraId="4F5E4FFD" w14:textId="77777777" w:rsidTr="00A3782C">
        <w:trPr>
          <w:trHeight w:val="624"/>
        </w:trPr>
        <w:tc>
          <w:tcPr>
            <w:tcW w:w="2210" w:type="dxa"/>
            <w:shd w:val="clear" w:color="auto" w:fill="auto"/>
          </w:tcPr>
          <w:p w14:paraId="687B5D41" w14:textId="77777777" w:rsidR="002429C6" w:rsidRPr="005C640B" w:rsidRDefault="002429C6" w:rsidP="00A3782C">
            <w:pPr>
              <w:widowControl w:val="0"/>
              <w:rPr>
                <w:rFonts w:ascii="Arial" w:eastAsia="SimSun" w:hAnsi="Arial" w:cs="Arial"/>
                <w:b/>
                <w:bCs/>
                <w:sz w:val="24"/>
                <w:szCs w:val="24"/>
                <w:lang w:bidi="ta-IN"/>
              </w:rPr>
            </w:pPr>
            <w:r w:rsidRPr="005C640B">
              <w:rPr>
                <w:rFonts w:ascii="Arial" w:eastAsia="SimSun" w:hAnsi="Arial" w:cs="Arial"/>
                <w:b/>
                <w:bCs/>
                <w:sz w:val="24"/>
                <w:szCs w:val="24"/>
                <w:lang w:bidi="ta-IN"/>
              </w:rPr>
              <w:t>Institutional Support</w:t>
            </w:r>
          </w:p>
        </w:tc>
        <w:tc>
          <w:tcPr>
            <w:tcW w:w="11677" w:type="dxa"/>
            <w:shd w:val="clear" w:color="auto" w:fill="auto"/>
          </w:tcPr>
          <w:p w14:paraId="5FB57535" w14:textId="77777777" w:rsidR="002429C6" w:rsidRPr="005C640B" w:rsidDel="00543551" w:rsidRDefault="002429C6" w:rsidP="00A3782C">
            <w:pPr>
              <w:widowControl w:val="0"/>
              <w:jc w:val="center"/>
              <w:rPr>
                <w:rFonts w:ascii="Arial" w:eastAsia="SimSun" w:hAnsi="Arial" w:cs="Arial"/>
                <w:bCs/>
                <w:sz w:val="24"/>
                <w:szCs w:val="24"/>
                <w:lang w:bidi="ta-IN"/>
              </w:rPr>
            </w:pPr>
          </w:p>
        </w:tc>
      </w:tr>
    </w:tbl>
    <w:p w14:paraId="702F7FAA" w14:textId="77777777" w:rsidR="002429C6" w:rsidRPr="005C640B" w:rsidRDefault="002429C6" w:rsidP="002429C6">
      <w:pPr>
        <w:rPr>
          <w:rFonts w:ascii="Arial" w:eastAsia="SimSun" w:hAnsi="Arial"/>
          <w:b/>
          <w:bCs/>
          <w:sz w:val="24"/>
          <w:szCs w:val="24"/>
          <w:lang w:bidi="ta-IN"/>
        </w:rPr>
      </w:pPr>
    </w:p>
    <w:p w14:paraId="69418608" w14:textId="77777777" w:rsidR="002429C6" w:rsidRPr="005C640B" w:rsidRDefault="002429C6" w:rsidP="002429C6">
      <w:pPr>
        <w:outlineLvl w:val="0"/>
        <w:rPr>
          <w:rFonts w:ascii="Arial" w:hAnsi="Arial" w:cs="Arial"/>
          <w:b/>
          <w:sz w:val="24"/>
          <w:szCs w:val="24"/>
        </w:rPr>
      </w:pPr>
      <w:r w:rsidRPr="005C640B">
        <w:rPr>
          <w:rFonts w:ascii="Arial" w:hAnsi="Arial" w:cs="Arial"/>
          <w:b/>
          <w:sz w:val="24"/>
          <w:szCs w:val="24"/>
        </w:rPr>
        <w:t>Additional Remarks (if any):</w:t>
      </w:r>
    </w:p>
    <w:tbl>
      <w:tblPr>
        <w:tblStyle w:val="TableGrid"/>
        <w:tblW w:w="0" w:type="auto"/>
        <w:tblLook w:val="04A0" w:firstRow="1" w:lastRow="0" w:firstColumn="1" w:lastColumn="0" w:noHBand="0" w:noVBand="1"/>
      </w:tblPr>
      <w:tblGrid>
        <w:gridCol w:w="13944"/>
      </w:tblGrid>
      <w:tr w:rsidR="002429C6" w:rsidRPr="005C640B" w14:paraId="0AE60841" w14:textId="77777777" w:rsidTr="00A3782C">
        <w:trPr>
          <w:trHeight w:val="964"/>
        </w:trPr>
        <w:tc>
          <w:tcPr>
            <w:tcW w:w="13944" w:type="dxa"/>
          </w:tcPr>
          <w:p w14:paraId="11BFC2B1" w14:textId="77777777" w:rsidR="002429C6" w:rsidRPr="005C640B" w:rsidRDefault="002429C6" w:rsidP="00A3782C">
            <w:pPr>
              <w:outlineLvl w:val="0"/>
              <w:rPr>
                <w:rFonts w:ascii="Arial" w:hAnsi="Arial" w:cs="Arial"/>
                <w:b/>
                <w:sz w:val="24"/>
                <w:szCs w:val="24"/>
              </w:rPr>
            </w:pPr>
          </w:p>
          <w:p w14:paraId="049CB55B" w14:textId="77777777" w:rsidR="002429C6" w:rsidRPr="005C640B" w:rsidRDefault="002429C6" w:rsidP="00A3782C">
            <w:pPr>
              <w:outlineLvl w:val="0"/>
              <w:rPr>
                <w:rFonts w:ascii="Arial" w:hAnsi="Arial" w:cs="Arial"/>
                <w:b/>
                <w:sz w:val="24"/>
                <w:szCs w:val="24"/>
              </w:rPr>
            </w:pPr>
          </w:p>
        </w:tc>
      </w:tr>
    </w:tbl>
    <w:p w14:paraId="2855908A" w14:textId="77777777" w:rsidR="00812E03" w:rsidRDefault="00812E03" w:rsidP="002429C6">
      <w:pPr>
        <w:outlineLvl w:val="0"/>
        <w:rPr>
          <w:rFonts w:ascii="Arial" w:hAnsi="Arial" w:cs="Arial"/>
          <w:b/>
          <w:sz w:val="24"/>
          <w:szCs w:val="24"/>
        </w:rPr>
      </w:pPr>
    </w:p>
    <w:p w14:paraId="0029CFEA" w14:textId="692E17D7" w:rsidR="002429C6" w:rsidRPr="005C640B" w:rsidRDefault="002429C6" w:rsidP="002429C6">
      <w:pPr>
        <w:outlineLvl w:val="0"/>
        <w:rPr>
          <w:rFonts w:ascii="Arial" w:hAnsi="Arial" w:cs="Arial"/>
          <w:b/>
          <w:sz w:val="24"/>
          <w:szCs w:val="24"/>
        </w:rPr>
      </w:pPr>
      <w:r w:rsidRPr="005C640B">
        <w:rPr>
          <w:rFonts w:ascii="Arial" w:hAnsi="Arial" w:cs="Arial"/>
          <w:b/>
          <w:sz w:val="24"/>
          <w:szCs w:val="24"/>
        </w:rPr>
        <w:t>Endorsement by IEO:</w:t>
      </w:r>
    </w:p>
    <w:p w14:paraId="5F1A0545" w14:textId="77777777" w:rsidR="002429C6" w:rsidRPr="005C640B" w:rsidRDefault="002429C6" w:rsidP="002429C6">
      <w:pPr>
        <w:outlineLvl w:val="0"/>
        <w:rPr>
          <w:rFonts w:ascii="Arial" w:hAnsi="Arial" w:cs="Arial"/>
          <w:b/>
          <w:sz w:val="28"/>
          <w:szCs w:val="28"/>
        </w:rPr>
      </w:pPr>
    </w:p>
    <w:p w14:paraId="044909EE" w14:textId="77777777" w:rsidR="002429C6" w:rsidRPr="005C640B" w:rsidRDefault="002429C6" w:rsidP="002429C6">
      <w:pPr>
        <w:outlineLvl w:val="0"/>
        <w:rPr>
          <w:rFonts w:ascii="Arial" w:hAnsi="Arial" w:cs="Arial"/>
          <w:b/>
          <w:sz w:val="28"/>
          <w:szCs w:val="28"/>
        </w:rPr>
      </w:pPr>
      <w:r w:rsidRPr="005C640B">
        <w:rPr>
          <w:rFonts w:ascii="Arial" w:hAnsi="Arial" w:cs="Arial"/>
          <w:b/>
          <w:sz w:val="28"/>
          <w:szCs w:val="28"/>
        </w:rPr>
        <w:t>______________________________________</w:t>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r>
      <w:r w:rsidRPr="005C640B">
        <w:rPr>
          <w:rFonts w:ascii="Arial" w:hAnsi="Arial" w:cs="Arial"/>
          <w:b/>
          <w:sz w:val="28"/>
          <w:szCs w:val="28"/>
        </w:rPr>
        <w:tab/>
        <w:t>_______________</w:t>
      </w:r>
    </w:p>
    <w:p w14:paraId="010E9381" w14:textId="77777777" w:rsidR="002429C6" w:rsidRPr="009B3933" w:rsidRDefault="002429C6" w:rsidP="002429C6">
      <w:pPr>
        <w:outlineLvl w:val="0"/>
        <w:rPr>
          <w:rFonts w:ascii="Arial" w:eastAsia="SimSun" w:hAnsi="Arial"/>
          <w:b/>
          <w:bCs/>
          <w:sz w:val="24"/>
          <w:szCs w:val="24"/>
          <w:lang w:bidi="ta-IN"/>
        </w:rPr>
      </w:pPr>
      <w:r w:rsidRPr="005C640B">
        <w:rPr>
          <w:rFonts w:ascii="Arial" w:hAnsi="Arial" w:cs="Arial"/>
          <w:sz w:val="24"/>
          <w:szCs w:val="28"/>
        </w:rPr>
        <w:t>Signature/ Name/ Designation</w:t>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r>
      <w:r w:rsidRPr="005C640B">
        <w:rPr>
          <w:rFonts w:ascii="Arial" w:hAnsi="Arial" w:cs="Arial"/>
          <w:sz w:val="24"/>
          <w:szCs w:val="28"/>
        </w:rPr>
        <w:tab/>
        <w:t>Date of Endorsement</w:t>
      </w:r>
    </w:p>
    <w:p w14:paraId="61DB14B8" w14:textId="77777777" w:rsidR="009C5CAC" w:rsidRDefault="009C5CAC" w:rsidP="00342C70">
      <w:pPr>
        <w:spacing w:after="0"/>
        <w:jc w:val="both"/>
        <w:rPr>
          <w:sz w:val="24"/>
          <w:szCs w:val="24"/>
        </w:rPr>
        <w:sectPr w:rsidR="009C5CAC" w:rsidSect="008528B4">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4319DFB9" w14:textId="40170548" w:rsidR="002429C6" w:rsidRPr="008B7362" w:rsidRDefault="009C5CAC" w:rsidP="008B7362">
      <w:pPr>
        <w:spacing w:after="0"/>
        <w:jc w:val="right"/>
        <w:rPr>
          <w:b/>
          <w:sz w:val="28"/>
          <w:szCs w:val="24"/>
          <w:u w:val="single"/>
        </w:rPr>
      </w:pPr>
      <w:r w:rsidRPr="008B7362">
        <w:rPr>
          <w:b/>
          <w:sz w:val="28"/>
          <w:szCs w:val="24"/>
          <w:u w:val="single"/>
        </w:rPr>
        <w:lastRenderedPageBreak/>
        <w:t>Annex A</w:t>
      </w:r>
    </w:p>
    <w:p w14:paraId="4E32620A" w14:textId="7DE7ED06" w:rsidR="008943F5" w:rsidRDefault="008943F5" w:rsidP="00342C70">
      <w:pPr>
        <w:spacing w:after="0"/>
        <w:jc w:val="both"/>
        <w:rPr>
          <w:sz w:val="24"/>
          <w:szCs w:val="24"/>
        </w:rPr>
      </w:pPr>
    </w:p>
    <w:p w14:paraId="457D05C0" w14:textId="7F69CA68" w:rsidR="008943F5" w:rsidRPr="008B7362" w:rsidRDefault="008943F5" w:rsidP="00342C70">
      <w:pPr>
        <w:spacing w:after="0"/>
        <w:jc w:val="both"/>
        <w:rPr>
          <w:b/>
          <w:sz w:val="28"/>
          <w:szCs w:val="24"/>
          <w:u w:val="single"/>
        </w:rPr>
      </w:pPr>
      <w:r w:rsidRPr="008B7362">
        <w:rPr>
          <w:b/>
          <w:sz w:val="28"/>
          <w:szCs w:val="24"/>
          <w:u w:val="single"/>
        </w:rPr>
        <w:t xml:space="preserve">Evaluation </w:t>
      </w:r>
      <w:r w:rsidR="0061657C" w:rsidRPr="008B7362">
        <w:rPr>
          <w:b/>
          <w:sz w:val="28"/>
          <w:szCs w:val="24"/>
          <w:u w:val="single"/>
        </w:rPr>
        <w:t>Criteria</w:t>
      </w:r>
    </w:p>
    <w:p w14:paraId="7311DD51" w14:textId="0F6469C9" w:rsidR="009C5CAC" w:rsidRDefault="009C5CAC" w:rsidP="00342C70">
      <w:pPr>
        <w:spacing w:after="0"/>
        <w:jc w:val="both"/>
        <w:rPr>
          <w:sz w:val="24"/>
          <w:szCs w:val="24"/>
        </w:rPr>
      </w:pPr>
    </w:p>
    <w:tbl>
      <w:tblPr>
        <w:tblW w:w="0" w:type="auto"/>
        <w:jc w:val="center"/>
        <w:tblCellMar>
          <w:left w:w="0" w:type="dxa"/>
          <w:right w:w="0" w:type="dxa"/>
        </w:tblCellMar>
        <w:tblLook w:val="04A0" w:firstRow="1" w:lastRow="0" w:firstColumn="1" w:lastColumn="0" w:noHBand="0" w:noVBand="1"/>
      </w:tblPr>
      <w:tblGrid>
        <w:gridCol w:w="2400"/>
        <w:gridCol w:w="11534"/>
      </w:tblGrid>
      <w:tr w:rsidR="00803DF5" w:rsidRPr="005C640B" w14:paraId="02A0FB0D" w14:textId="77777777" w:rsidTr="00A3782C">
        <w:trPr>
          <w:cantSplit/>
          <w:tblHeader/>
          <w:jc w:val="center"/>
        </w:trPr>
        <w:tc>
          <w:tcPr>
            <w:tcW w:w="240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14:paraId="399998CF" w14:textId="77777777" w:rsidR="00803DF5" w:rsidRPr="005C640B" w:rsidRDefault="00803DF5" w:rsidP="00A3782C">
            <w:pPr>
              <w:pStyle w:val="NormalWeb"/>
              <w:spacing w:before="0" w:beforeAutospacing="0" w:after="0" w:afterAutospacing="0"/>
              <w:jc w:val="center"/>
              <w:rPr>
                <w:rFonts w:ascii="Arial" w:hAnsi="Arial" w:cs="Arial"/>
                <w:b/>
                <w:lang w:val="en-SG"/>
              </w:rPr>
            </w:pPr>
            <w:r w:rsidRPr="005C640B">
              <w:rPr>
                <w:rFonts w:ascii="Arial" w:hAnsi="Arial" w:cs="Arial"/>
                <w:b/>
                <w:lang w:val="en-SG"/>
              </w:rPr>
              <w:t>Criteria</w:t>
            </w:r>
          </w:p>
        </w:tc>
        <w:tc>
          <w:tcPr>
            <w:tcW w:w="1153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tcPr>
          <w:p w14:paraId="54880E7F" w14:textId="77777777" w:rsidR="00803DF5" w:rsidRPr="005C640B" w:rsidRDefault="00803DF5" w:rsidP="00A3782C">
            <w:pPr>
              <w:pStyle w:val="NormalWeb"/>
              <w:spacing w:before="0" w:beforeAutospacing="0" w:after="0" w:afterAutospacing="0"/>
              <w:jc w:val="center"/>
              <w:rPr>
                <w:rFonts w:ascii="Arial" w:hAnsi="Arial" w:cs="Arial"/>
                <w:b/>
                <w:lang w:val="en-SG"/>
              </w:rPr>
            </w:pPr>
            <w:r w:rsidRPr="005C640B">
              <w:rPr>
                <w:rFonts w:ascii="Arial" w:hAnsi="Arial" w:cs="Arial"/>
                <w:b/>
                <w:lang w:val="en-SG"/>
              </w:rPr>
              <w:t>Guiding Questions</w:t>
            </w:r>
          </w:p>
        </w:tc>
      </w:tr>
      <w:tr w:rsidR="00803DF5" w:rsidRPr="005C640B" w14:paraId="6454F59E" w14:textId="77777777" w:rsidTr="00A3782C">
        <w:trPr>
          <w:cantSplit/>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BDE30" w14:textId="77777777" w:rsidR="00803DF5" w:rsidRPr="005C640B" w:rsidRDefault="00803DF5" w:rsidP="00A3782C">
            <w:pPr>
              <w:pStyle w:val="NormalWeb"/>
              <w:spacing w:before="0" w:beforeAutospacing="0" w:after="0" w:afterAutospacing="0"/>
              <w:jc w:val="center"/>
              <w:rPr>
                <w:rFonts w:ascii="Arial" w:hAnsi="Arial" w:cs="Arial"/>
                <w:lang w:val="en-SG"/>
              </w:rPr>
            </w:pPr>
            <w:r w:rsidRPr="005C640B">
              <w:rPr>
                <w:rFonts w:ascii="Arial" w:hAnsi="Arial" w:cs="Arial"/>
                <w:lang w:val="en-SG"/>
              </w:rPr>
              <w:t>Project Scope</w:t>
            </w:r>
          </w:p>
        </w:tc>
        <w:tc>
          <w:tcPr>
            <w:tcW w:w="115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7C7AF" w14:textId="77777777" w:rsidR="00803DF5" w:rsidRPr="005C640B" w:rsidRDefault="00803DF5" w:rsidP="00803DF5">
            <w:pPr>
              <w:pStyle w:val="ListParagraph"/>
              <w:numPr>
                <w:ilvl w:val="0"/>
                <w:numId w:val="2"/>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the project fit the scope and time-frame of a Central Gap Project?</w:t>
            </w:r>
          </w:p>
          <w:p w14:paraId="475452E0" w14:textId="77777777" w:rsidR="00803DF5" w:rsidRPr="005C640B" w:rsidRDefault="00803DF5" w:rsidP="00803DF5">
            <w:pPr>
              <w:pStyle w:val="ListParagraph"/>
              <w:numPr>
                <w:ilvl w:val="0"/>
                <w:numId w:val="2"/>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the expected impact of the project accrue socioeconomic benefits to Singapore?</w:t>
            </w:r>
          </w:p>
          <w:p w14:paraId="08FC2E19" w14:textId="77777777" w:rsidR="00803DF5" w:rsidRPr="005C640B" w:rsidRDefault="00803DF5" w:rsidP="00803DF5">
            <w:pPr>
              <w:pStyle w:val="ListParagraph"/>
              <w:numPr>
                <w:ilvl w:val="0"/>
                <w:numId w:val="2"/>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Is the project in an area where Singapore has or could have a competitive advantage, or where there is a national need or challenge?</w:t>
            </w:r>
          </w:p>
          <w:p w14:paraId="4D813CF0" w14:textId="77777777" w:rsidR="00803DF5" w:rsidRPr="005C640B" w:rsidRDefault="00803DF5" w:rsidP="00803DF5">
            <w:pPr>
              <w:pStyle w:val="ListParagraph"/>
              <w:numPr>
                <w:ilvl w:val="0"/>
                <w:numId w:val="2"/>
              </w:numPr>
              <w:jc w:val="both"/>
              <w:rPr>
                <w:rFonts w:ascii="Arial" w:eastAsia="SimSun" w:hAnsi="Arial" w:cs="Arial"/>
                <w:sz w:val="24"/>
                <w:szCs w:val="24"/>
                <w:lang w:val="en-SG" w:eastAsia="zh-CN"/>
              </w:rPr>
            </w:pPr>
            <w:proofErr w:type="gramStart"/>
            <w:r w:rsidRPr="005C640B">
              <w:rPr>
                <w:rFonts w:ascii="Arial" w:eastAsia="SimSun" w:hAnsi="Arial" w:cs="Arial"/>
                <w:sz w:val="24"/>
                <w:szCs w:val="24"/>
                <w:lang w:val="en-SG" w:eastAsia="zh-CN"/>
              </w:rPr>
              <w:t>Is</w:t>
            </w:r>
            <w:proofErr w:type="gramEnd"/>
            <w:r w:rsidRPr="005C640B">
              <w:rPr>
                <w:rFonts w:ascii="Arial" w:eastAsia="SimSun" w:hAnsi="Arial" w:cs="Arial"/>
                <w:sz w:val="24"/>
                <w:szCs w:val="24"/>
                <w:lang w:val="en-SG" w:eastAsia="zh-CN"/>
              </w:rPr>
              <w:t xml:space="preserve"> the expected impact and/or deliverables of the project commensurate with the requested funding?</w:t>
            </w:r>
          </w:p>
          <w:p w14:paraId="720BA471" w14:textId="77777777" w:rsidR="00803DF5" w:rsidRPr="005C640B" w:rsidRDefault="00803DF5" w:rsidP="00803DF5">
            <w:pPr>
              <w:pStyle w:val="ListParagraph"/>
              <w:numPr>
                <w:ilvl w:val="0"/>
                <w:numId w:val="2"/>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Are the proposed deliverables and milestones commensurate with the expected impact?</w:t>
            </w:r>
          </w:p>
          <w:p w14:paraId="43B07A69" w14:textId="77777777" w:rsidR="00803DF5" w:rsidRPr="005C640B" w:rsidRDefault="00803DF5" w:rsidP="00A3782C">
            <w:pPr>
              <w:pStyle w:val="ListParagraph"/>
              <w:ind w:left="634"/>
              <w:jc w:val="both"/>
              <w:rPr>
                <w:rFonts w:ascii="Arial" w:hAnsi="Arial" w:cs="Arial"/>
                <w:lang w:val="en-SG"/>
              </w:rPr>
            </w:pPr>
          </w:p>
        </w:tc>
      </w:tr>
      <w:tr w:rsidR="00803DF5" w:rsidRPr="005C640B" w14:paraId="2437EEF7" w14:textId="77777777" w:rsidTr="00A3782C">
        <w:trPr>
          <w:cantSplit/>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FA8AF" w14:textId="77777777" w:rsidR="00803DF5" w:rsidRPr="005C640B" w:rsidRDefault="00803DF5" w:rsidP="00A3782C">
            <w:pPr>
              <w:pStyle w:val="NormalWeb"/>
              <w:spacing w:before="0" w:beforeAutospacing="0" w:after="0" w:afterAutospacing="0"/>
              <w:jc w:val="center"/>
              <w:rPr>
                <w:rFonts w:ascii="Arial" w:hAnsi="Arial" w:cs="Arial"/>
                <w:lang w:val="en-SG"/>
              </w:rPr>
            </w:pPr>
            <w:r w:rsidRPr="005C640B">
              <w:rPr>
                <w:rFonts w:ascii="Arial" w:hAnsi="Arial" w:cs="Arial"/>
                <w:lang w:val="en-SG"/>
              </w:rPr>
              <w:t>Commercialisation Potential</w:t>
            </w:r>
          </w:p>
        </w:tc>
        <w:tc>
          <w:tcPr>
            <w:tcW w:w="115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D705D6"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 xml:space="preserve">Does the project address an important unmet need? </w:t>
            </w:r>
          </w:p>
          <w:p w14:paraId="7E07A86C"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the proposed technology have a sustainable competitive advantage against competing patents/ research labs/products/ companies?</w:t>
            </w:r>
          </w:p>
          <w:p w14:paraId="06D53498"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What is the addressable market size?</w:t>
            </w:r>
          </w:p>
          <w:p w14:paraId="3C4F5A59"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 xml:space="preserve">Does the project have a viable business model (licensing, spin-offs, co-development, etc)? Does the project have a clear market development roadmap? What are the possible barriers to entry? </w:t>
            </w:r>
          </w:p>
          <w:p w14:paraId="4B49EBD6"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What is the time to market? Is the project sustainable e.g. plans have been made for long term funding beyond the Central Gap?</w:t>
            </w:r>
          </w:p>
          <w:p w14:paraId="6DE952F8"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What is the manufacturability/scalability of the technology? How easy is it to scale up the technology for mass production?</w:t>
            </w:r>
          </w:p>
          <w:p w14:paraId="2B20F951"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Is there interest from potential customers?</w:t>
            </w:r>
          </w:p>
          <w:p w14:paraId="2B0970C5" w14:textId="77777777" w:rsidR="00803DF5" w:rsidRPr="005C640B" w:rsidRDefault="00803DF5" w:rsidP="00A3782C">
            <w:pPr>
              <w:pStyle w:val="ListParagraph"/>
              <w:ind w:left="634"/>
              <w:jc w:val="both"/>
              <w:rPr>
                <w:rFonts w:ascii="Arial" w:hAnsi="Arial" w:cs="Arial"/>
                <w:lang w:val="en-SG"/>
              </w:rPr>
            </w:pPr>
          </w:p>
        </w:tc>
      </w:tr>
      <w:tr w:rsidR="00803DF5" w:rsidRPr="005C640B" w14:paraId="7C4B6DCB" w14:textId="77777777" w:rsidTr="00A3782C">
        <w:trPr>
          <w:cantSplit/>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D73274" w14:textId="77777777" w:rsidR="00803DF5" w:rsidRPr="005C640B" w:rsidRDefault="00803DF5" w:rsidP="00A3782C">
            <w:pPr>
              <w:pStyle w:val="NormalWeb"/>
              <w:spacing w:before="0" w:beforeAutospacing="0" w:after="0" w:afterAutospacing="0"/>
              <w:jc w:val="center"/>
              <w:rPr>
                <w:rFonts w:ascii="Arial" w:hAnsi="Arial" w:cs="Arial"/>
                <w:lang w:val="en-SG"/>
              </w:rPr>
            </w:pPr>
            <w:r w:rsidRPr="005C640B">
              <w:rPr>
                <w:rFonts w:ascii="Arial" w:hAnsi="Arial" w:cs="Arial"/>
                <w:lang w:val="en-SG"/>
              </w:rPr>
              <w:t>Team</w:t>
            </w:r>
          </w:p>
        </w:tc>
        <w:tc>
          <w:tcPr>
            <w:tcW w:w="115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752E0"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the team have the necessary technical, business management and development expertise and resources?</w:t>
            </w:r>
          </w:p>
          <w:p w14:paraId="55F320D5" w14:textId="77777777" w:rsidR="00803DF5"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the team have key/potential partnerships (collaborators from industry etc) that will enable faster development of the technology and shorten the time to market?</w:t>
            </w:r>
          </w:p>
          <w:p w14:paraId="6B3F73D4" w14:textId="77777777" w:rsidR="00803DF5" w:rsidRPr="005C640B" w:rsidRDefault="00803DF5" w:rsidP="00A3782C">
            <w:pPr>
              <w:pStyle w:val="ListParagraph"/>
              <w:ind w:left="634"/>
              <w:jc w:val="both"/>
              <w:rPr>
                <w:rFonts w:ascii="Arial" w:eastAsia="SimSun" w:hAnsi="Arial" w:cs="Arial"/>
                <w:sz w:val="24"/>
                <w:szCs w:val="24"/>
                <w:lang w:val="en-SG" w:eastAsia="zh-CN"/>
              </w:rPr>
            </w:pPr>
          </w:p>
        </w:tc>
      </w:tr>
      <w:tr w:rsidR="00803DF5" w:rsidRPr="005C640B" w14:paraId="4A8B71B5" w14:textId="77777777" w:rsidTr="00A3782C">
        <w:trPr>
          <w:cantSplit/>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00698" w14:textId="77777777" w:rsidR="00803DF5" w:rsidRPr="005C640B" w:rsidRDefault="00803DF5" w:rsidP="00A3782C">
            <w:pPr>
              <w:pStyle w:val="NormalWeb"/>
              <w:spacing w:before="0" w:beforeAutospacing="0" w:after="0" w:afterAutospacing="0"/>
              <w:jc w:val="center"/>
              <w:rPr>
                <w:rFonts w:ascii="Arial" w:hAnsi="Arial" w:cs="Arial"/>
                <w:lang w:val="en-SG"/>
              </w:rPr>
            </w:pPr>
            <w:r w:rsidRPr="005C640B">
              <w:rPr>
                <w:rFonts w:ascii="Arial" w:hAnsi="Arial" w:cs="Arial"/>
                <w:lang w:val="en-SG"/>
              </w:rPr>
              <w:lastRenderedPageBreak/>
              <w:t>Technical Innovation</w:t>
            </w:r>
          </w:p>
        </w:tc>
        <w:tc>
          <w:tcPr>
            <w:tcW w:w="115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C9ED2F"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What is the current Technology Readiness Level (TRL) of the proposed technology? What TRL would the team like to advance the proposed technology to with the Central Gap?</w:t>
            </w:r>
          </w:p>
          <w:p w14:paraId="2E9CD035"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 xml:space="preserve">Is the proposed approach unique, innovative and disruptive? </w:t>
            </w:r>
          </w:p>
          <w:p w14:paraId="50EC5A91"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 xml:space="preserve">Is the proposed approach technically sound?  </w:t>
            </w:r>
          </w:p>
          <w:p w14:paraId="165B5A4C"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Does it have a clear technology development roadmap?</w:t>
            </w:r>
          </w:p>
          <w:p w14:paraId="49A3E57C"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What is the IP position/strategy of the technology?</w:t>
            </w:r>
          </w:p>
          <w:p w14:paraId="2FA791A7" w14:textId="77777777" w:rsidR="00803DF5" w:rsidRPr="005C640B" w:rsidRDefault="00803DF5" w:rsidP="00A3782C">
            <w:pPr>
              <w:pStyle w:val="ListParagraph"/>
              <w:ind w:left="634"/>
              <w:jc w:val="both"/>
              <w:rPr>
                <w:rFonts w:ascii="Arial" w:hAnsi="Arial" w:cs="Arial"/>
                <w:lang w:val="en-SG"/>
              </w:rPr>
            </w:pPr>
          </w:p>
        </w:tc>
      </w:tr>
      <w:tr w:rsidR="00803DF5" w:rsidRPr="005C640B" w14:paraId="285A05EF" w14:textId="77777777" w:rsidTr="00A3782C">
        <w:trPr>
          <w:cantSplit/>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615E0" w14:textId="77777777" w:rsidR="00803DF5" w:rsidRPr="005C640B" w:rsidRDefault="00803DF5" w:rsidP="00A3782C">
            <w:pPr>
              <w:pStyle w:val="NormalWeb"/>
              <w:spacing w:before="0" w:beforeAutospacing="0" w:after="0" w:afterAutospacing="0"/>
              <w:jc w:val="center"/>
              <w:rPr>
                <w:rFonts w:ascii="Arial" w:hAnsi="Arial" w:cs="Arial"/>
                <w:lang w:val="en-SG"/>
              </w:rPr>
            </w:pPr>
            <w:r w:rsidRPr="005C640B">
              <w:rPr>
                <w:rFonts w:ascii="Arial" w:hAnsi="Arial" w:cs="Arial"/>
                <w:lang w:val="en-SG"/>
              </w:rPr>
              <w:t>Institutional Support</w:t>
            </w:r>
          </w:p>
        </w:tc>
        <w:tc>
          <w:tcPr>
            <w:tcW w:w="115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D22C82" w14:textId="77777777" w:rsidR="00803DF5" w:rsidRPr="005C640B" w:rsidRDefault="00803DF5" w:rsidP="00803DF5">
            <w:pPr>
              <w:pStyle w:val="ListParagraph"/>
              <w:numPr>
                <w:ilvl w:val="0"/>
                <w:numId w:val="3"/>
              </w:numPr>
              <w:jc w:val="both"/>
              <w:rPr>
                <w:rFonts w:ascii="Arial" w:eastAsia="SimSun" w:hAnsi="Arial" w:cs="Arial"/>
                <w:sz w:val="24"/>
                <w:szCs w:val="24"/>
                <w:lang w:val="en-SG" w:eastAsia="zh-CN"/>
              </w:rPr>
            </w:pPr>
            <w:r w:rsidRPr="005C640B">
              <w:rPr>
                <w:rFonts w:ascii="Arial" w:eastAsia="SimSun" w:hAnsi="Arial" w:cs="Arial"/>
                <w:sz w:val="24"/>
                <w:szCs w:val="24"/>
                <w:lang w:val="en-SG" w:eastAsia="zh-CN"/>
              </w:rPr>
              <w:t>Are there programmes &amp; infrastructure available at the Host Institution or collaborators to adequately support the project?</w:t>
            </w:r>
          </w:p>
          <w:p w14:paraId="440253EA" w14:textId="77777777" w:rsidR="00803DF5" w:rsidRPr="005C640B" w:rsidRDefault="00803DF5" w:rsidP="00A3782C">
            <w:pPr>
              <w:ind w:left="274"/>
              <w:jc w:val="both"/>
              <w:rPr>
                <w:rFonts w:ascii="Arial" w:eastAsia="SimSun" w:hAnsi="Arial" w:cs="Arial"/>
                <w:sz w:val="24"/>
                <w:szCs w:val="24"/>
              </w:rPr>
            </w:pPr>
          </w:p>
        </w:tc>
      </w:tr>
    </w:tbl>
    <w:p w14:paraId="1A3AF327" w14:textId="77777777" w:rsidR="009C5CAC" w:rsidRPr="007F6D74" w:rsidRDefault="009C5CAC" w:rsidP="00342C70">
      <w:pPr>
        <w:spacing w:after="0"/>
        <w:jc w:val="both"/>
        <w:rPr>
          <w:sz w:val="24"/>
          <w:szCs w:val="24"/>
        </w:rPr>
      </w:pPr>
    </w:p>
    <w:sectPr w:rsidR="009C5CAC" w:rsidRPr="007F6D74" w:rsidSect="008528B4">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969E3" w16cex:dateUtc="2020-05-03T08:03:00Z"/>
  <w16cex:commentExtensible w16cex:durableId="22596A84" w16cex:dateUtc="2020-05-03T08: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BD06B" w14:textId="77777777" w:rsidR="00D22C79" w:rsidRDefault="00D22C79" w:rsidP="00E16A81">
      <w:pPr>
        <w:spacing w:after="0" w:line="240" w:lineRule="auto"/>
      </w:pPr>
      <w:r>
        <w:separator/>
      </w:r>
    </w:p>
  </w:endnote>
  <w:endnote w:type="continuationSeparator" w:id="0">
    <w:p w14:paraId="7D0AC42C" w14:textId="77777777" w:rsidR="00D22C79" w:rsidRDefault="00D22C79" w:rsidP="00E1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C053" w14:textId="77777777" w:rsidR="00C60B9D" w:rsidRDefault="00C6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135443"/>
      <w:docPartObj>
        <w:docPartGallery w:val="Page Numbers (Bottom of Page)"/>
        <w:docPartUnique/>
      </w:docPartObj>
    </w:sdtPr>
    <w:sdtEndPr>
      <w:rPr>
        <w:noProof/>
      </w:rPr>
    </w:sdtEndPr>
    <w:sdtContent>
      <w:p w14:paraId="6CF7535E" w14:textId="147E66F7" w:rsidR="00F436C5" w:rsidRDefault="00F436C5">
        <w:pPr>
          <w:pStyle w:val="Footer"/>
          <w:jc w:val="center"/>
        </w:pPr>
        <w:r>
          <w:fldChar w:fldCharType="begin"/>
        </w:r>
        <w:r>
          <w:instrText xml:space="preserve"> PAGE   \* MERGEFORMAT </w:instrText>
        </w:r>
        <w:r>
          <w:fldChar w:fldCharType="separate"/>
        </w:r>
        <w:r>
          <w:rPr>
            <w:noProof/>
          </w:rPr>
          <w:t>1</w:t>
        </w:r>
        <w:r>
          <w:fldChar w:fldCharType="end"/>
        </w:r>
      </w:p>
    </w:sdtContent>
  </w:sdt>
  <w:p w14:paraId="6746279F" w14:textId="77777777" w:rsidR="00F436C5" w:rsidRDefault="00F43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6C17" w14:textId="77777777" w:rsidR="00C60B9D" w:rsidRDefault="00C6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73D1B" w14:textId="77777777" w:rsidR="00D22C79" w:rsidRDefault="00D22C79" w:rsidP="00E16A81">
      <w:pPr>
        <w:spacing w:after="0" w:line="240" w:lineRule="auto"/>
      </w:pPr>
      <w:r>
        <w:separator/>
      </w:r>
    </w:p>
  </w:footnote>
  <w:footnote w:type="continuationSeparator" w:id="0">
    <w:p w14:paraId="00C5B664" w14:textId="77777777" w:rsidR="00D22C79" w:rsidRDefault="00D22C79" w:rsidP="00E16A81">
      <w:pPr>
        <w:spacing w:after="0" w:line="240" w:lineRule="auto"/>
      </w:pPr>
      <w:r>
        <w:continuationSeparator/>
      </w:r>
    </w:p>
  </w:footnote>
  <w:footnote w:id="1">
    <w:p w14:paraId="1A42EAC0" w14:textId="75AC78CF" w:rsidR="005D639E" w:rsidRPr="005D639E" w:rsidRDefault="005D639E" w:rsidP="005D639E">
      <w:pPr>
        <w:pStyle w:val="FootnoteText"/>
        <w:jc w:val="both"/>
        <w:rPr>
          <w:rFonts w:asciiTheme="minorHAnsi" w:hAnsiTheme="minorHAnsi" w:cstheme="minorHAnsi"/>
          <w:lang w:val="en-SG"/>
        </w:rPr>
      </w:pPr>
      <w:r w:rsidRPr="005D639E">
        <w:rPr>
          <w:rStyle w:val="FootnoteReference"/>
          <w:rFonts w:asciiTheme="minorHAnsi" w:hAnsiTheme="minorHAnsi" w:cstheme="minorHAnsi"/>
        </w:rPr>
        <w:footnoteRef/>
      </w:r>
      <w:r w:rsidRPr="005D639E">
        <w:rPr>
          <w:rFonts w:asciiTheme="minorHAnsi" w:hAnsiTheme="minorHAnsi" w:cstheme="minorHAnsi"/>
        </w:rPr>
        <w:t xml:space="preserve"> An IEO here refers to an office that takes on technology transfer and commercialization functions, as well as education and training for such professionals, for the Host Institution. The office of the Director of Research or its equivalent can also be designated to take on the role of an IEO for the purposes</w:t>
      </w:r>
      <w:bookmarkStart w:id="0" w:name="_GoBack"/>
      <w:bookmarkEnd w:id="0"/>
      <w:r w:rsidRPr="005D639E">
        <w:rPr>
          <w:rFonts w:asciiTheme="minorHAnsi" w:hAnsiTheme="minorHAnsi" w:cstheme="minorHAnsi"/>
        </w:rPr>
        <w:t xml:space="preserve"> of Central Gap Projects, subject to NRF’s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7DC5" w14:textId="77777777" w:rsidR="00C60B9D" w:rsidRDefault="00C6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2740" w14:textId="77777777" w:rsidR="00C60B9D" w:rsidRDefault="00C6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C681" w14:textId="77777777" w:rsidR="00C60B9D" w:rsidRDefault="00C60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C0FF8"/>
    <w:multiLevelType w:val="hybridMultilevel"/>
    <w:tmpl w:val="8608467E"/>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start w:val="1"/>
      <w:numFmt w:val="bullet"/>
      <w:lvlText w:val=""/>
      <w:lvlJc w:val="left"/>
      <w:pPr>
        <w:ind w:left="2074" w:hanging="360"/>
      </w:pPr>
      <w:rPr>
        <w:rFonts w:ascii="Wingdings" w:hAnsi="Wingdings" w:hint="default"/>
      </w:rPr>
    </w:lvl>
    <w:lvl w:ilvl="3" w:tplc="08090001">
      <w:start w:val="1"/>
      <w:numFmt w:val="bullet"/>
      <w:lvlText w:val=""/>
      <w:lvlJc w:val="left"/>
      <w:pPr>
        <w:ind w:left="2794" w:hanging="360"/>
      </w:pPr>
      <w:rPr>
        <w:rFonts w:ascii="Symbol" w:hAnsi="Symbol" w:hint="default"/>
      </w:rPr>
    </w:lvl>
    <w:lvl w:ilvl="4" w:tplc="08090003">
      <w:start w:val="1"/>
      <w:numFmt w:val="bullet"/>
      <w:lvlText w:val="o"/>
      <w:lvlJc w:val="left"/>
      <w:pPr>
        <w:ind w:left="3514" w:hanging="360"/>
      </w:pPr>
      <w:rPr>
        <w:rFonts w:ascii="Courier New" w:hAnsi="Courier New" w:cs="Courier New" w:hint="default"/>
      </w:rPr>
    </w:lvl>
    <w:lvl w:ilvl="5" w:tplc="08090005">
      <w:start w:val="1"/>
      <w:numFmt w:val="bullet"/>
      <w:lvlText w:val=""/>
      <w:lvlJc w:val="left"/>
      <w:pPr>
        <w:ind w:left="4234" w:hanging="360"/>
      </w:pPr>
      <w:rPr>
        <w:rFonts w:ascii="Wingdings" w:hAnsi="Wingdings" w:hint="default"/>
      </w:rPr>
    </w:lvl>
    <w:lvl w:ilvl="6" w:tplc="08090001">
      <w:start w:val="1"/>
      <w:numFmt w:val="bullet"/>
      <w:lvlText w:val=""/>
      <w:lvlJc w:val="left"/>
      <w:pPr>
        <w:ind w:left="4954" w:hanging="360"/>
      </w:pPr>
      <w:rPr>
        <w:rFonts w:ascii="Symbol" w:hAnsi="Symbol" w:hint="default"/>
      </w:rPr>
    </w:lvl>
    <w:lvl w:ilvl="7" w:tplc="08090003">
      <w:start w:val="1"/>
      <w:numFmt w:val="bullet"/>
      <w:lvlText w:val="o"/>
      <w:lvlJc w:val="left"/>
      <w:pPr>
        <w:ind w:left="5674" w:hanging="360"/>
      </w:pPr>
      <w:rPr>
        <w:rFonts w:ascii="Courier New" w:hAnsi="Courier New" w:cs="Courier New" w:hint="default"/>
      </w:rPr>
    </w:lvl>
    <w:lvl w:ilvl="8" w:tplc="08090005">
      <w:start w:val="1"/>
      <w:numFmt w:val="bullet"/>
      <w:lvlText w:val=""/>
      <w:lvlJc w:val="left"/>
      <w:pPr>
        <w:ind w:left="6394" w:hanging="360"/>
      </w:pPr>
      <w:rPr>
        <w:rFonts w:ascii="Wingdings" w:hAnsi="Wingdings" w:hint="default"/>
      </w:rPr>
    </w:lvl>
  </w:abstractNum>
  <w:abstractNum w:abstractNumId="1" w15:restartNumberingAfterBreak="0">
    <w:nsid w:val="581B541F"/>
    <w:multiLevelType w:val="hybridMultilevel"/>
    <w:tmpl w:val="CE74DF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start w:val="1"/>
      <w:numFmt w:val="bullet"/>
      <w:lvlText w:val=""/>
      <w:lvlJc w:val="left"/>
      <w:pPr>
        <w:ind w:left="2074" w:hanging="360"/>
      </w:pPr>
      <w:rPr>
        <w:rFonts w:ascii="Wingdings" w:hAnsi="Wingdings" w:hint="default"/>
      </w:rPr>
    </w:lvl>
    <w:lvl w:ilvl="3" w:tplc="08090001">
      <w:start w:val="1"/>
      <w:numFmt w:val="bullet"/>
      <w:lvlText w:val=""/>
      <w:lvlJc w:val="left"/>
      <w:pPr>
        <w:ind w:left="2794" w:hanging="360"/>
      </w:pPr>
      <w:rPr>
        <w:rFonts w:ascii="Symbol" w:hAnsi="Symbol" w:hint="default"/>
      </w:rPr>
    </w:lvl>
    <w:lvl w:ilvl="4" w:tplc="08090003">
      <w:start w:val="1"/>
      <w:numFmt w:val="bullet"/>
      <w:lvlText w:val="o"/>
      <w:lvlJc w:val="left"/>
      <w:pPr>
        <w:ind w:left="3514" w:hanging="360"/>
      </w:pPr>
      <w:rPr>
        <w:rFonts w:ascii="Courier New" w:hAnsi="Courier New" w:cs="Courier New" w:hint="default"/>
      </w:rPr>
    </w:lvl>
    <w:lvl w:ilvl="5" w:tplc="08090005">
      <w:start w:val="1"/>
      <w:numFmt w:val="bullet"/>
      <w:lvlText w:val=""/>
      <w:lvlJc w:val="left"/>
      <w:pPr>
        <w:ind w:left="4234" w:hanging="360"/>
      </w:pPr>
      <w:rPr>
        <w:rFonts w:ascii="Wingdings" w:hAnsi="Wingdings" w:hint="default"/>
      </w:rPr>
    </w:lvl>
    <w:lvl w:ilvl="6" w:tplc="08090001">
      <w:start w:val="1"/>
      <w:numFmt w:val="bullet"/>
      <w:lvlText w:val=""/>
      <w:lvlJc w:val="left"/>
      <w:pPr>
        <w:ind w:left="4954" w:hanging="360"/>
      </w:pPr>
      <w:rPr>
        <w:rFonts w:ascii="Symbol" w:hAnsi="Symbol" w:hint="default"/>
      </w:rPr>
    </w:lvl>
    <w:lvl w:ilvl="7" w:tplc="08090003">
      <w:start w:val="1"/>
      <w:numFmt w:val="bullet"/>
      <w:lvlText w:val="o"/>
      <w:lvlJc w:val="left"/>
      <w:pPr>
        <w:ind w:left="5674" w:hanging="360"/>
      </w:pPr>
      <w:rPr>
        <w:rFonts w:ascii="Courier New" w:hAnsi="Courier New" w:cs="Courier New" w:hint="default"/>
      </w:rPr>
    </w:lvl>
    <w:lvl w:ilvl="8" w:tplc="08090005">
      <w:start w:val="1"/>
      <w:numFmt w:val="bullet"/>
      <w:lvlText w:val=""/>
      <w:lvlJc w:val="left"/>
      <w:pPr>
        <w:ind w:left="6394" w:hanging="360"/>
      </w:pPr>
      <w:rPr>
        <w:rFonts w:ascii="Wingdings" w:hAnsi="Wingdings" w:hint="default"/>
      </w:rPr>
    </w:lvl>
  </w:abstractNum>
  <w:abstractNum w:abstractNumId="2" w15:restartNumberingAfterBreak="0">
    <w:nsid w:val="5F1F7A56"/>
    <w:multiLevelType w:val="hybridMultilevel"/>
    <w:tmpl w:val="F07A03F8"/>
    <w:lvl w:ilvl="0" w:tplc="9DA8B32C">
      <w:start w:val="1"/>
      <w:numFmt w:val="decimal"/>
      <w:lvlText w:val="%1."/>
      <w:lvlJc w:val="left"/>
      <w:pPr>
        <w:ind w:left="227" w:hanging="227"/>
      </w:pPr>
      <w:rPr>
        <w:rFonts w:hint="default"/>
      </w:rPr>
    </w:lvl>
    <w:lvl w:ilvl="1" w:tplc="0FA6B154">
      <w:start w:val="1"/>
      <w:numFmt w:val="decimal"/>
      <w:lvlText w:val="2.%2"/>
      <w:lvlJc w:val="left"/>
      <w:pPr>
        <w:ind w:left="57" w:hanging="57"/>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81"/>
    <w:rsid w:val="00027EB9"/>
    <w:rsid w:val="00031264"/>
    <w:rsid w:val="0003189B"/>
    <w:rsid w:val="00035ACB"/>
    <w:rsid w:val="00044FEE"/>
    <w:rsid w:val="000513A0"/>
    <w:rsid w:val="00056778"/>
    <w:rsid w:val="00060DF0"/>
    <w:rsid w:val="00066097"/>
    <w:rsid w:val="00086F5A"/>
    <w:rsid w:val="0009280E"/>
    <w:rsid w:val="00094D68"/>
    <w:rsid w:val="000A2EF7"/>
    <w:rsid w:val="000E3EC9"/>
    <w:rsid w:val="000F3850"/>
    <w:rsid w:val="000F3B6C"/>
    <w:rsid w:val="000F52A5"/>
    <w:rsid w:val="0010433D"/>
    <w:rsid w:val="001060A9"/>
    <w:rsid w:val="00111399"/>
    <w:rsid w:val="0011527C"/>
    <w:rsid w:val="0012286B"/>
    <w:rsid w:val="0012762E"/>
    <w:rsid w:val="001301D8"/>
    <w:rsid w:val="00132129"/>
    <w:rsid w:val="00161FEE"/>
    <w:rsid w:val="00164724"/>
    <w:rsid w:val="00174C46"/>
    <w:rsid w:val="001828FE"/>
    <w:rsid w:val="001835E4"/>
    <w:rsid w:val="00185D9F"/>
    <w:rsid w:val="00195585"/>
    <w:rsid w:val="001B0FBF"/>
    <w:rsid w:val="001B1391"/>
    <w:rsid w:val="001E27E5"/>
    <w:rsid w:val="00205DDA"/>
    <w:rsid w:val="00215DFF"/>
    <w:rsid w:val="00222573"/>
    <w:rsid w:val="002257DF"/>
    <w:rsid w:val="0023056F"/>
    <w:rsid w:val="0023256C"/>
    <w:rsid w:val="00234154"/>
    <w:rsid w:val="002429C6"/>
    <w:rsid w:val="00243563"/>
    <w:rsid w:val="002668A4"/>
    <w:rsid w:val="00266E80"/>
    <w:rsid w:val="002843B7"/>
    <w:rsid w:val="00285A61"/>
    <w:rsid w:val="002A00E8"/>
    <w:rsid w:val="002A17A7"/>
    <w:rsid w:val="002A24C2"/>
    <w:rsid w:val="002D2AA7"/>
    <w:rsid w:val="002D5249"/>
    <w:rsid w:val="00301F49"/>
    <w:rsid w:val="0032092C"/>
    <w:rsid w:val="003224CA"/>
    <w:rsid w:val="00327B45"/>
    <w:rsid w:val="00335C3A"/>
    <w:rsid w:val="00342C70"/>
    <w:rsid w:val="003439D5"/>
    <w:rsid w:val="00344001"/>
    <w:rsid w:val="00346643"/>
    <w:rsid w:val="0035159D"/>
    <w:rsid w:val="00365183"/>
    <w:rsid w:val="00366197"/>
    <w:rsid w:val="003668E2"/>
    <w:rsid w:val="00375F7F"/>
    <w:rsid w:val="00380F44"/>
    <w:rsid w:val="00397E69"/>
    <w:rsid w:val="003A4E7C"/>
    <w:rsid w:val="003A7385"/>
    <w:rsid w:val="003B3474"/>
    <w:rsid w:val="003C3209"/>
    <w:rsid w:val="003D3220"/>
    <w:rsid w:val="003D4C85"/>
    <w:rsid w:val="003D660D"/>
    <w:rsid w:val="003E4735"/>
    <w:rsid w:val="003F239C"/>
    <w:rsid w:val="003F5542"/>
    <w:rsid w:val="003F6131"/>
    <w:rsid w:val="00403883"/>
    <w:rsid w:val="00437EAC"/>
    <w:rsid w:val="00454FE3"/>
    <w:rsid w:val="00466E1B"/>
    <w:rsid w:val="00481E82"/>
    <w:rsid w:val="0049389B"/>
    <w:rsid w:val="004A062A"/>
    <w:rsid w:val="004B662E"/>
    <w:rsid w:val="004C1706"/>
    <w:rsid w:val="004D2AEE"/>
    <w:rsid w:val="004E18FB"/>
    <w:rsid w:val="004E4976"/>
    <w:rsid w:val="004F0D35"/>
    <w:rsid w:val="00512C06"/>
    <w:rsid w:val="0051632A"/>
    <w:rsid w:val="0052272C"/>
    <w:rsid w:val="00523429"/>
    <w:rsid w:val="00533262"/>
    <w:rsid w:val="005444F6"/>
    <w:rsid w:val="00546CF9"/>
    <w:rsid w:val="005525B8"/>
    <w:rsid w:val="00553C25"/>
    <w:rsid w:val="00555954"/>
    <w:rsid w:val="00575AA4"/>
    <w:rsid w:val="005760B7"/>
    <w:rsid w:val="00581EC3"/>
    <w:rsid w:val="00593E63"/>
    <w:rsid w:val="005B0671"/>
    <w:rsid w:val="005D0398"/>
    <w:rsid w:val="005D352A"/>
    <w:rsid w:val="005D639E"/>
    <w:rsid w:val="005E1D95"/>
    <w:rsid w:val="005F1BCC"/>
    <w:rsid w:val="005F4541"/>
    <w:rsid w:val="006077DB"/>
    <w:rsid w:val="0061657C"/>
    <w:rsid w:val="006220E0"/>
    <w:rsid w:val="006351D9"/>
    <w:rsid w:val="006401D7"/>
    <w:rsid w:val="00652D90"/>
    <w:rsid w:val="00654333"/>
    <w:rsid w:val="00663716"/>
    <w:rsid w:val="00671F4E"/>
    <w:rsid w:val="00672AF7"/>
    <w:rsid w:val="00696217"/>
    <w:rsid w:val="0069766E"/>
    <w:rsid w:val="00697EE4"/>
    <w:rsid w:val="006A7EB6"/>
    <w:rsid w:val="006B6D8E"/>
    <w:rsid w:val="006C5E21"/>
    <w:rsid w:val="006D73C7"/>
    <w:rsid w:val="006E27BD"/>
    <w:rsid w:val="006E3886"/>
    <w:rsid w:val="006E7E8C"/>
    <w:rsid w:val="006F008E"/>
    <w:rsid w:val="006F274F"/>
    <w:rsid w:val="006F5BA5"/>
    <w:rsid w:val="006F75A9"/>
    <w:rsid w:val="007064C0"/>
    <w:rsid w:val="00714C13"/>
    <w:rsid w:val="00717903"/>
    <w:rsid w:val="00717DAD"/>
    <w:rsid w:val="00734194"/>
    <w:rsid w:val="00735365"/>
    <w:rsid w:val="00750D38"/>
    <w:rsid w:val="00752E40"/>
    <w:rsid w:val="00762302"/>
    <w:rsid w:val="00772208"/>
    <w:rsid w:val="00795254"/>
    <w:rsid w:val="007B259E"/>
    <w:rsid w:val="007E0CDF"/>
    <w:rsid w:val="007F6D74"/>
    <w:rsid w:val="00803DF5"/>
    <w:rsid w:val="00812E03"/>
    <w:rsid w:val="00817E88"/>
    <w:rsid w:val="00823876"/>
    <w:rsid w:val="00827DD3"/>
    <w:rsid w:val="00834173"/>
    <w:rsid w:val="00837C94"/>
    <w:rsid w:val="00845DB0"/>
    <w:rsid w:val="008528B4"/>
    <w:rsid w:val="00863BBC"/>
    <w:rsid w:val="00865B53"/>
    <w:rsid w:val="00872801"/>
    <w:rsid w:val="00884729"/>
    <w:rsid w:val="008943F5"/>
    <w:rsid w:val="00896DCA"/>
    <w:rsid w:val="008A0C53"/>
    <w:rsid w:val="008A522E"/>
    <w:rsid w:val="008B7362"/>
    <w:rsid w:val="008E058B"/>
    <w:rsid w:val="008E48B7"/>
    <w:rsid w:val="008F0D07"/>
    <w:rsid w:val="008F18C3"/>
    <w:rsid w:val="008F55C9"/>
    <w:rsid w:val="00904D0E"/>
    <w:rsid w:val="00906F7F"/>
    <w:rsid w:val="0091003D"/>
    <w:rsid w:val="00920B47"/>
    <w:rsid w:val="00921E83"/>
    <w:rsid w:val="009533DD"/>
    <w:rsid w:val="00974F4E"/>
    <w:rsid w:val="0098090C"/>
    <w:rsid w:val="00981289"/>
    <w:rsid w:val="00990229"/>
    <w:rsid w:val="009A2595"/>
    <w:rsid w:val="009A6B4C"/>
    <w:rsid w:val="009B3E4D"/>
    <w:rsid w:val="009C0DEC"/>
    <w:rsid w:val="009C2052"/>
    <w:rsid w:val="009C5CAC"/>
    <w:rsid w:val="009E04E9"/>
    <w:rsid w:val="009E0A42"/>
    <w:rsid w:val="009E7F91"/>
    <w:rsid w:val="009F1932"/>
    <w:rsid w:val="00A01244"/>
    <w:rsid w:val="00A01DA2"/>
    <w:rsid w:val="00A108BF"/>
    <w:rsid w:val="00A1272B"/>
    <w:rsid w:val="00A1500F"/>
    <w:rsid w:val="00A24EDB"/>
    <w:rsid w:val="00A4193F"/>
    <w:rsid w:val="00A472A6"/>
    <w:rsid w:val="00A64111"/>
    <w:rsid w:val="00A65C49"/>
    <w:rsid w:val="00A90E2D"/>
    <w:rsid w:val="00A938CD"/>
    <w:rsid w:val="00AB3278"/>
    <w:rsid w:val="00AE74DF"/>
    <w:rsid w:val="00AF5E75"/>
    <w:rsid w:val="00B059F2"/>
    <w:rsid w:val="00B0683F"/>
    <w:rsid w:val="00B15C92"/>
    <w:rsid w:val="00B36C2E"/>
    <w:rsid w:val="00B43A8F"/>
    <w:rsid w:val="00B52E2F"/>
    <w:rsid w:val="00B573F8"/>
    <w:rsid w:val="00B70555"/>
    <w:rsid w:val="00B7254D"/>
    <w:rsid w:val="00B72653"/>
    <w:rsid w:val="00B7425F"/>
    <w:rsid w:val="00B74E07"/>
    <w:rsid w:val="00B856A3"/>
    <w:rsid w:val="00B8709C"/>
    <w:rsid w:val="00B920F5"/>
    <w:rsid w:val="00BA0BAA"/>
    <w:rsid w:val="00BA2406"/>
    <w:rsid w:val="00BA403C"/>
    <w:rsid w:val="00BB304C"/>
    <w:rsid w:val="00BC4E14"/>
    <w:rsid w:val="00BE019B"/>
    <w:rsid w:val="00BE6B43"/>
    <w:rsid w:val="00BF1E0E"/>
    <w:rsid w:val="00BF4393"/>
    <w:rsid w:val="00C01EAC"/>
    <w:rsid w:val="00C11605"/>
    <w:rsid w:val="00C23FE3"/>
    <w:rsid w:val="00C3577E"/>
    <w:rsid w:val="00C6006A"/>
    <w:rsid w:val="00C60B9D"/>
    <w:rsid w:val="00C732DB"/>
    <w:rsid w:val="00C8042D"/>
    <w:rsid w:val="00C8402C"/>
    <w:rsid w:val="00C9183D"/>
    <w:rsid w:val="00C94213"/>
    <w:rsid w:val="00C94942"/>
    <w:rsid w:val="00CA0B5D"/>
    <w:rsid w:val="00CB16EF"/>
    <w:rsid w:val="00CC36CE"/>
    <w:rsid w:val="00CD6514"/>
    <w:rsid w:val="00CE143E"/>
    <w:rsid w:val="00CE7871"/>
    <w:rsid w:val="00D0426A"/>
    <w:rsid w:val="00D06B74"/>
    <w:rsid w:val="00D15D34"/>
    <w:rsid w:val="00D1657B"/>
    <w:rsid w:val="00D22C79"/>
    <w:rsid w:val="00D253CC"/>
    <w:rsid w:val="00D2635F"/>
    <w:rsid w:val="00D27041"/>
    <w:rsid w:val="00D27108"/>
    <w:rsid w:val="00D442FC"/>
    <w:rsid w:val="00D45D02"/>
    <w:rsid w:val="00D54630"/>
    <w:rsid w:val="00D546E8"/>
    <w:rsid w:val="00D54B79"/>
    <w:rsid w:val="00D5645D"/>
    <w:rsid w:val="00D6034A"/>
    <w:rsid w:val="00D64E01"/>
    <w:rsid w:val="00D82DF9"/>
    <w:rsid w:val="00D8402E"/>
    <w:rsid w:val="00D920C6"/>
    <w:rsid w:val="00D92B9B"/>
    <w:rsid w:val="00D97217"/>
    <w:rsid w:val="00DA6C4A"/>
    <w:rsid w:val="00DC0552"/>
    <w:rsid w:val="00DD59FA"/>
    <w:rsid w:val="00DE5837"/>
    <w:rsid w:val="00DF3438"/>
    <w:rsid w:val="00E10C6F"/>
    <w:rsid w:val="00E16A81"/>
    <w:rsid w:val="00E3380F"/>
    <w:rsid w:val="00E42771"/>
    <w:rsid w:val="00E500E5"/>
    <w:rsid w:val="00E540A2"/>
    <w:rsid w:val="00E81CCE"/>
    <w:rsid w:val="00E833A1"/>
    <w:rsid w:val="00E97123"/>
    <w:rsid w:val="00EA1E0C"/>
    <w:rsid w:val="00EA4429"/>
    <w:rsid w:val="00EA53A8"/>
    <w:rsid w:val="00EC11AF"/>
    <w:rsid w:val="00EC1F56"/>
    <w:rsid w:val="00ED0191"/>
    <w:rsid w:val="00ED3713"/>
    <w:rsid w:val="00EF262C"/>
    <w:rsid w:val="00F00484"/>
    <w:rsid w:val="00F043BC"/>
    <w:rsid w:val="00F06EE8"/>
    <w:rsid w:val="00F179FB"/>
    <w:rsid w:val="00F2381C"/>
    <w:rsid w:val="00F31B9A"/>
    <w:rsid w:val="00F436C5"/>
    <w:rsid w:val="00F440C8"/>
    <w:rsid w:val="00F47412"/>
    <w:rsid w:val="00F5610A"/>
    <w:rsid w:val="00F56893"/>
    <w:rsid w:val="00F81AC8"/>
    <w:rsid w:val="00F835E4"/>
    <w:rsid w:val="00F86BDD"/>
    <w:rsid w:val="00F86DEA"/>
    <w:rsid w:val="00FB4CF5"/>
    <w:rsid w:val="00FB6CB8"/>
    <w:rsid w:val="00FC6579"/>
    <w:rsid w:val="00FD1D90"/>
    <w:rsid w:val="00FE649D"/>
    <w:rsid w:val="00FF7347"/>
    <w:rsid w:val="00FF7E7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BC39"/>
  <w15:chartTrackingRefBased/>
  <w15:docId w15:val="{F7777C53-FB9A-40AA-8139-0FB1213E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9FB"/>
  </w:style>
  <w:style w:type="paragraph" w:styleId="Footer">
    <w:name w:val="footer"/>
    <w:basedOn w:val="Normal"/>
    <w:link w:val="FooterChar"/>
    <w:uiPriority w:val="99"/>
    <w:unhideWhenUsed/>
    <w:rsid w:val="00F17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9FB"/>
  </w:style>
  <w:style w:type="character" w:styleId="Hyperlink">
    <w:name w:val="Hyperlink"/>
    <w:basedOn w:val="DefaultParagraphFont"/>
    <w:uiPriority w:val="99"/>
    <w:unhideWhenUsed/>
    <w:rsid w:val="00D15D34"/>
    <w:rPr>
      <w:color w:val="0563C1" w:themeColor="hyperlink"/>
      <w:u w:val="single"/>
    </w:rPr>
  </w:style>
  <w:style w:type="paragraph" w:styleId="FootnoteText">
    <w:name w:val="footnote text"/>
    <w:basedOn w:val="Normal"/>
    <w:link w:val="FootnoteTextChar"/>
    <w:semiHidden/>
    <w:rsid w:val="00060DF0"/>
    <w:pPr>
      <w:spacing w:after="0" w:line="240" w:lineRule="auto"/>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semiHidden/>
    <w:rsid w:val="00060DF0"/>
    <w:rPr>
      <w:rFonts w:ascii="Times New Roman" w:eastAsia="SimSun" w:hAnsi="Times New Roman" w:cs="Times New Roman"/>
      <w:sz w:val="20"/>
      <w:szCs w:val="20"/>
      <w:lang w:val="en-US"/>
    </w:rPr>
  </w:style>
  <w:style w:type="character" w:styleId="FootnoteReference">
    <w:name w:val="footnote reference"/>
    <w:semiHidden/>
    <w:rsid w:val="00060DF0"/>
    <w:rPr>
      <w:vertAlign w:val="superscript"/>
    </w:rPr>
  </w:style>
  <w:style w:type="paragraph" w:styleId="BalloonText">
    <w:name w:val="Balloon Text"/>
    <w:basedOn w:val="Normal"/>
    <w:link w:val="BalloonTextChar"/>
    <w:uiPriority w:val="99"/>
    <w:semiHidden/>
    <w:unhideWhenUsed/>
    <w:rsid w:val="002668A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668A4"/>
    <w:rPr>
      <w:rFonts w:ascii="Arial" w:hAnsi="Arial" w:cs="Arial"/>
      <w:sz w:val="18"/>
      <w:szCs w:val="18"/>
    </w:rPr>
  </w:style>
  <w:style w:type="character" w:styleId="CommentReference">
    <w:name w:val="annotation reference"/>
    <w:basedOn w:val="DefaultParagraphFont"/>
    <w:uiPriority w:val="99"/>
    <w:semiHidden/>
    <w:unhideWhenUsed/>
    <w:rsid w:val="00266E80"/>
    <w:rPr>
      <w:sz w:val="16"/>
      <w:szCs w:val="16"/>
    </w:rPr>
  </w:style>
  <w:style w:type="paragraph" w:styleId="CommentText">
    <w:name w:val="annotation text"/>
    <w:basedOn w:val="Normal"/>
    <w:link w:val="CommentTextChar"/>
    <w:uiPriority w:val="99"/>
    <w:unhideWhenUsed/>
    <w:rsid w:val="00266E80"/>
    <w:pPr>
      <w:spacing w:line="240" w:lineRule="auto"/>
    </w:pPr>
    <w:rPr>
      <w:sz w:val="20"/>
      <w:szCs w:val="20"/>
    </w:rPr>
  </w:style>
  <w:style w:type="character" w:customStyle="1" w:styleId="CommentTextChar">
    <w:name w:val="Comment Text Char"/>
    <w:basedOn w:val="DefaultParagraphFont"/>
    <w:link w:val="CommentText"/>
    <w:uiPriority w:val="99"/>
    <w:rsid w:val="00266E80"/>
    <w:rPr>
      <w:sz w:val="20"/>
      <w:szCs w:val="20"/>
    </w:rPr>
  </w:style>
  <w:style w:type="paragraph" w:styleId="CommentSubject">
    <w:name w:val="annotation subject"/>
    <w:basedOn w:val="CommentText"/>
    <w:next w:val="CommentText"/>
    <w:link w:val="CommentSubjectChar"/>
    <w:uiPriority w:val="99"/>
    <w:semiHidden/>
    <w:unhideWhenUsed/>
    <w:rsid w:val="00266E80"/>
    <w:rPr>
      <w:b/>
      <w:bCs/>
    </w:rPr>
  </w:style>
  <w:style w:type="character" w:customStyle="1" w:styleId="CommentSubjectChar">
    <w:name w:val="Comment Subject Char"/>
    <w:basedOn w:val="CommentTextChar"/>
    <w:link w:val="CommentSubject"/>
    <w:uiPriority w:val="99"/>
    <w:semiHidden/>
    <w:rsid w:val="00266E80"/>
    <w:rPr>
      <w:b/>
      <w:bCs/>
      <w:sz w:val="20"/>
      <w:szCs w:val="20"/>
    </w:rPr>
  </w:style>
  <w:style w:type="table" w:customStyle="1" w:styleId="TableGrid2">
    <w:name w:val="Table Grid2"/>
    <w:basedOn w:val="TableNormal"/>
    <w:next w:val="TableGrid"/>
    <w:uiPriority w:val="59"/>
    <w:rsid w:val="00827DD3"/>
    <w:pPr>
      <w:spacing w:after="0" w:line="240" w:lineRule="auto"/>
    </w:pPr>
    <w:rPr>
      <w:rFonts w:ascii="Arial" w:eastAsia="Arial" w:hAnsi="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DF5"/>
    <w:pPr>
      <w:spacing w:after="0" w:line="240" w:lineRule="auto"/>
      <w:ind w:left="720"/>
    </w:pPr>
    <w:rPr>
      <w:rFonts w:ascii="Times New Roman" w:eastAsia="Times New Roman" w:hAnsi="Times New Roman" w:cs="Times New Roman"/>
      <w:sz w:val="20"/>
      <w:szCs w:val="20"/>
      <w:lang w:val="en-GB" w:eastAsia="en-US"/>
    </w:rPr>
  </w:style>
  <w:style w:type="paragraph" w:styleId="NormalWeb">
    <w:name w:val="Normal (Web)"/>
    <w:basedOn w:val="Normal"/>
    <w:uiPriority w:val="99"/>
    <w:unhideWhenUsed/>
    <w:rsid w:val="00803DF5"/>
    <w:pPr>
      <w:spacing w:before="100" w:beforeAutospacing="1" w:after="100" w:afterAutospacing="1" w:line="240" w:lineRule="auto"/>
    </w:pPr>
    <w:rPr>
      <w:rFonts w:ascii="Times New Roman" w:eastAsia="SimSu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98F6-7EE8-48DC-8346-1EFC7191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GAN (NRF)</dc:creator>
  <cp:keywords/>
  <dc:description/>
  <cp:lastModifiedBy>Lynn LAU (ENTERPRISESG)</cp:lastModifiedBy>
  <cp:revision>3</cp:revision>
  <dcterms:created xsi:type="dcterms:W3CDTF">2020-10-16T02:50:00Z</dcterms:created>
  <dcterms:modified xsi:type="dcterms:W3CDTF">2020-10-16T02:51:00Z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Cynthia_GAN@nrf.gov.sg</vt:lpwstr>
  </property>
  <property fmtid="{D5CDD505-2E9C-101B-9397-08002B2CF9AE}" pid="5" name="MSIP_Label_3f9331f7-95a2-472a-92bc-d73219eb516b_SetDate">
    <vt:lpwstr>2020-05-02T12:55:28.9329963Z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94a1f101-94cd-471c-8dad-fc63bb15fa10</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Cynthia_GAN@nrf.gov.sg</vt:lpwstr>
  </property>
  <property fmtid="{D5CDD505-2E9C-101B-9397-08002B2CF9AE}" pid="13" name="MSIP_Label_4f288355-fb4c-44cd-b9ca-40cfc2aee5f8_SetDate">
    <vt:lpwstr>2020-05-02T12:55:28.9329963Z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94a1f101-94cd-471c-8dad-fc63bb15fa10</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